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1 (с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. 7 — 10)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1.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 xml:space="preserve"> Прочитай текст.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Ливень.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Земля долго ждала дождя. Дождь начался на рассвете.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Ветер волной пробежал по ниве, пригнул одинокую берёзку у оврага и вдруг взметнул столбы пыли, расстелил до земли колосья ржи. Упали первые крупные, тяжёлые капли. Они падали всё чаще и чаще, пошли мелкой дробью, потом разом хлынул неукротимый ливень.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Ливень шумел по косогорам, земля набухла и почернела. После долгих засушливых дней она задышала и ожила. Живительная влага напоила поле.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Дождь кончился внезапно. С неба брызнули солнечные лучи. Солнце и тёплый ветер подсушили колосья, рожь поднялась. В небо глянули синие глаза васильков.</w:t>
      </w:r>
    </w:p>
    <w:p>
      <w:pPr>
        <w:pStyle w:val="4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(90 слов)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(По Г. Николаевой)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2.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 Озаглавь части текста.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Долгожданный дождь.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2. Земля ожила.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3. Рожь поднялась.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3.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 xml:space="preserve"> Определи тему текста.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О дожде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4.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 xml:space="preserve"> Определи тип текста: повествование, описание, рассуждение.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Повествование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5.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 xml:space="preserve"> Что сделал ветер? Выпиши глаголы из текста.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ветер → 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пробежал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 ниве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ветер → 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взметнул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столбы пыли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ветер →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пригнул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берёзку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ветер →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расстелил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колосья ржи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6.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 Выпиши из последнего абзаца предложение, содержание которого соответствует рисунку.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4324350" cy="26670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Солнце и тёплый ветер подсушили колосья, рожь поднялась.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7.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 Выпиши из третьего абзаца предложение, которое соответствует схеме.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5038725" cy="1009650"/>
            <wp:effectExtent l="0" t="0" r="9525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rPr>
          <w:rFonts w:hint="default" w:ascii="Times New Roman" w:hAnsi="Times New Roman" w:eastAsia="SimSu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Живительная влага напоила поле.</w:t>
      </w:r>
    </w:p>
    <w:p>
      <w:pPr>
        <w:rPr>
          <w:rFonts w:hint="default" w:ascii="Times New Roman" w:hAnsi="Times New Roman" w:eastAsia="SimSu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8.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 Выдели корни в однокоренных словах. Подчеркни «лишнее» слово.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Пол/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пол/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евой,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полочка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пол/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юшко.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Сор/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инка,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сор/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няк,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сорвал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на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/сор/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ил.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9.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 xml:space="preserve"> Вставь пропущенные буквы. Запиши в скобках проверочные слова.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вилась в небе клякса — (я́вка)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Уд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вительная плакса! (ди́во)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Если клякса зар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вёт — (рёва)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Разб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жится весь народ! (бег)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Только ветер был х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тёр: (хи́трый)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Нал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тел и кляксу стёр! (полёт)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Что это?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 xml:space="preserve">(ТУЧА) 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(А. Масленникова)</w:t>
      </w:r>
    </w:p>
    <w:p>
      <w:pPr>
        <w:rPr>
          <w:rFonts w:hint="default" w:ascii="Times New Roman" w:hAnsi="Times New Roman" w:eastAsia="SimSu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10.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 xml:space="preserve"> Вставь пропущенные буквы. Спиши предложения, дополняя каждое именем прилагательным.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Св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ркнула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яркая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молния. Прок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тился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оглушительный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удар грома. Прибл</w:t>
      </w:r>
      <w:r>
        <w:rPr>
          <w:rStyle w:val="7"/>
          <w:rFonts w:hint="default" w:ascii="Times New Roman" w:hAnsi="Times New Roman" w:cs="Times New Roman"/>
          <w:color w:val="FF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жалась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нешуточная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гроза. Полил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благодатный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дождь. 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Крупные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капли стучали по стеклу.</w:t>
      </w:r>
    </w:p>
    <w:p>
      <w:pPr>
        <w:rPr>
          <w:rFonts w:hint="default" w:ascii="Times New Roman" w:hAnsi="Times New Roman" w:eastAsia="SimSun" w:cs="Times New Roman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27B9"/>
    <w:rsid w:val="7FE6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2019-10-05T12:43:58Z</dcterms:created>
  <dc:creator>Sunbul</dc:creator>
  <cp:lastModifiedBy>Sunbul</cp:lastModifiedBy>
  <dcterms:modified xsi:type="dcterms:W3CDTF">2019-10-05T12:56:25Z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